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附件6：</w:t>
      </w:r>
    </w:p>
    <w:tbl>
      <w:tblPr>
        <w:tblStyle w:val="6"/>
        <w:tblW w:w="884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70"/>
        <w:gridCol w:w="1160"/>
        <w:gridCol w:w="1160"/>
        <w:gridCol w:w="150"/>
        <w:gridCol w:w="1070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福州市七县（市）                                      农村独生子女和二女绝育家庭女儿中考加分申请表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szCs w:val="20"/>
              </w:rPr>
              <w:t>回执单号：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父母户籍所在地</w:t>
            </w: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1、农村独生子女        2、农村二女绝育家庭女儿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该生从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日，学籍和学习均在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学校。　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乡（镇）街计生办意见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588" w:firstLineChars="245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签字：盖章：</w:t>
            </w: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盖章：</w:t>
            </w:r>
          </w:p>
        </w:tc>
      </w:tr>
      <w:tr>
        <w:tblPrEx>
          <w:tblLayout w:type="fixed"/>
        </w:tblPrEx>
        <w:trPr>
          <w:trHeight w:val="1080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县（市）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人口计生局（卫生计生局）意见</w:t>
            </w: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39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签字：              盖章：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3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0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本表供在福州七县（市）报考的学生填写，一式两份。办理时间：5月3日--5月20日（法定节假日不办理）。逾期和证件不全者不予受理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学校对学生学籍和在学情况进行初审并盖印后，交由家长到卫计部门办理加分手续，并最终由卫计部门审核录入。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40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0B5F"/>
    <w:rsid w:val="35540D2D"/>
    <w:rsid w:val="756C0B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2016-05-04T08:16:00Z</dcterms:created>
  <dc:creator>Administrator</dc:creator>
  <cp:lastModifiedBy>Administrator</cp:lastModifiedBy>
  <dcterms:modified xsi:type="dcterms:W3CDTF">2016-05-04T08:17:24Z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