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26F" w:rsidRPr="00D8026F" w:rsidRDefault="00D8026F" w:rsidP="00D8026F">
      <w:pPr>
        <w:widowControl/>
        <w:shd w:val="clear" w:color="auto" w:fill="FFFFFF"/>
        <w:spacing w:before="100" w:beforeAutospacing="1" w:after="100" w:afterAutospacing="1" w:line="600" w:lineRule="atLeast"/>
        <w:jc w:val="center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D8026F">
        <w:rPr>
          <w:rFonts w:ascii="方正小标宋简体" w:eastAsia="方正小标宋简体" w:hAnsi="Arial Narrow" w:cs="宋体" w:hint="eastAsia"/>
          <w:color w:val="333333"/>
          <w:kern w:val="0"/>
          <w:sz w:val="44"/>
          <w:szCs w:val="44"/>
        </w:rPr>
        <w:t>屏山县机关事业单位2016年第一次公开考调工作人员拟调人员名单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583"/>
        <w:gridCol w:w="510"/>
        <w:gridCol w:w="1162"/>
        <w:gridCol w:w="1059"/>
        <w:gridCol w:w="704"/>
        <w:gridCol w:w="531"/>
        <w:gridCol w:w="1631"/>
        <w:gridCol w:w="594"/>
        <w:gridCol w:w="1023"/>
      </w:tblGrid>
      <w:tr w:rsidR="00D8026F" w:rsidRPr="00D8026F" w:rsidTr="00D8026F">
        <w:trPr>
          <w:trHeight w:val="795"/>
          <w:tblCellSpacing w:w="0" w:type="dxa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12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专业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学历</w:t>
            </w:r>
          </w:p>
        </w:tc>
        <w:tc>
          <w:tcPr>
            <w:tcW w:w="35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岗位</w:t>
            </w:r>
          </w:p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名称</w:t>
            </w:r>
          </w:p>
        </w:tc>
        <w:tc>
          <w:tcPr>
            <w:tcW w:w="2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原工作单位</w:t>
            </w:r>
          </w:p>
        </w:tc>
      </w:tr>
      <w:tr w:rsidR="00D8026F" w:rsidRPr="00D8026F" w:rsidTr="00D8026F">
        <w:trPr>
          <w:trHeight w:val="93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黄莲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1980.07.13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中央广播电视大学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法学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屏山县司法局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办公室工作员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屏山县司法局锦屏镇司法所</w:t>
            </w:r>
          </w:p>
        </w:tc>
      </w:tr>
      <w:tr w:rsidR="00D8026F" w:rsidRPr="00D8026F" w:rsidTr="00D8026F">
        <w:trPr>
          <w:trHeight w:val="93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夏良凤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1975.12.17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中共四川省委党校函授学院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法律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屏山县工商联合会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工作员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屏山县大乘镇人民政府</w:t>
            </w:r>
          </w:p>
        </w:tc>
      </w:tr>
      <w:tr w:rsidR="00D8026F" w:rsidRPr="00D8026F" w:rsidTr="00D8026F">
        <w:trPr>
          <w:trHeight w:val="93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刘登会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1984.10.28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四川医科大学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专科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屏山县人才交流开发服务中心（县人才储备中心）派县就业服务局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工作员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屏山县大乘镇社会事务服务中心</w:t>
            </w:r>
          </w:p>
        </w:tc>
      </w:tr>
      <w:tr w:rsidR="00D8026F" w:rsidRPr="00D8026F" w:rsidTr="00D8026F">
        <w:trPr>
          <w:trHeight w:val="93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赵琴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1983.03.28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宜宾学院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屏山县招商引资服务中心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工作员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屏山县幼儿园</w:t>
            </w:r>
          </w:p>
        </w:tc>
      </w:tr>
      <w:tr w:rsidR="00D8026F" w:rsidRPr="00D8026F" w:rsidTr="00D8026F">
        <w:trPr>
          <w:trHeight w:val="114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方征彦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1974.02.02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英语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屏山县招商引资服务中心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工作员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屏山县书楼初级中学校</w:t>
            </w:r>
          </w:p>
        </w:tc>
      </w:tr>
      <w:tr w:rsidR="00D8026F" w:rsidRPr="00D8026F" w:rsidTr="00D8026F">
        <w:trPr>
          <w:trHeight w:val="114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赵小丽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1968.09.14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宜宾学院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屏山县公共资源交易服务中心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工作员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026F" w:rsidRPr="00D8026F" w:rsidRDefault="00D8026F" w:rsidP="00D8026F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8026F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屏山县鸭池乡初级中学校</w:t>
            </w:r>
          </w:p>
        </w:tc>
      </w:tr>
    </w:tbl>
    <w:p w:rsidR="00B76211" w:rsidRDefault="00B76211">
      <w:bookmarkStart w:id="0" w:name="_GoBack"/>
      <w:bookmarkEnd w:id="0"/>
    </w:p>
    <w:sectPr w:rsidR="00B76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103"/>
    <w:rsid w:val="002E0103"/>
    <w:rsid w:val="00B76211"/>
    <w:rsid w:val="00D8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7D1C2-CA3B-4AC0-AF69-1AA46C5E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02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802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0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>CHINA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2016-04-05T12:33:00Z</dcterms:created>
  <dcterms:modified xsi:type="dcterms:W3CDTF">2016-04-05T12:33:00Z</dcterms:modified>
</cp:coreProperties>
</file>