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F5" w:rsidRPr="008542B9" w:rsidRDefault="008542B9" w:rsidP="008542B9">
      <w:pPr>
        <w:ind w:firstLineChars="500" w:firstLine="1054"/>
        <w:rPr>
          <w:rFonts w:ascii="Arial" w:hAnsi="Arial" w:cs="Arial" w:hint="eastAsia"/>
          <w:b/>
          <w:color w:val="444444"/>
        </w:rPr>
      </w:pPr>
      <w:r w:rsidRPr="008542B9">
        <w:rPr>
          <w:rFonts w:ascii="Arial" w:hAnsi="Arial" w:cs="Arial"/>
          <w:b/>
          <w:color w:val="444444"/>
        </w:rPr>
        <w:t>开县</w:t>
      </w:r>
      <w:r w:rsidRPr="008542B9">
        <w:rPr>
          <w:rFonts w:ascii="Arial" w:hAnsi="Arial" w:cs="Arial"/>
          <w:b/>
          <w:color w:val="444444"/>
        </w:rPr>
        <w:t>2016</w:t>
      </w:r>
      <w:r w:rsidRPr="008542B9">
        <w:rPr>
          <w:rFonts w:ascii="Arial" w:hAnsi="Arial" w:cs="Arial"/>
          <w:b/>
          <w:color w:val="444444"/>
        </w:rPr>
        <w:t>年公开考核招聘卫生和部分其他事业单位工作人员考核测试方式</w:t>
      </w:r>
    </w:p>
    <w:tbl>
      <w:tblPr>
        <w:tblW w:w="9639" w:type="dxa"/>
        <w:tblLook w:val="04A0"/>
      </w:tblPr>
      <w:tblGrid>
        <w:gridCol w:w="568"/>
        <w:gridCol w:w="1228"/>
        <w:gridCol w:w="1370"/>
        <w:gridCol w:w="1228"/>
        <w:gridCol w:w="2268"/>
        <w:gridCol w:w="1701"/>
        <w:gridCol w:w="1276"/>
      </w:tblGrid>
      <w:tr w:rsidR="008542B9" w:rsidRPr="008542B9" w:rsidTr="008542B9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学历条件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专业条件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b/>
                <w:bCs/>
                <w:color w:val="444444"/>
                <w:kern w:val="0"/>
                <w:sz w:val="24"/>
                <w:szCs w:val="24"/>
              </w:rPr>
              <w:t>测试方式</w:t>
            </w:r>
          </w:p>
        </w:tc>
      </w:tr>
      <w:tr w:rsidR="008542B9" w:rsidRPr="008542B9" w:rsidTr="008542B9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县卫计委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县人民医院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消化内科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全日制普通高校研究生学历并取得相应学位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内科学（消化病学方向）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直接面试</w:t>
            </w:r>
          </w:p>
        </w:tc>
      </w:tr>
      <w:tr w:rsidR="008542B9" w:rsidRPr="008542B9" w:rsidTr="008542B9">
        <w:trPr>
          <w:trHeight w:val="8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县卫计委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县人民医院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全日制普通高校研究生学历并取得相应学位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直接面试</w:t>
            </w:r>
          </w:p>
        </w:tc>
      </w:tr>
      <w:tr w:rsidR="008542B9" w:rsidRPr="008542B9" w:rsidTr="008542B9">
        <w:trPr>
          <w:trHeight w:val="8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县卫计委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县人民医院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呼吸内科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全日制普通高校研究生学历并取得相应学位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内科学（呼吸病学方向）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直接面试</w:t>
            </w:r>
          </w:p>
        </w:tc>
      </w:tr>
      <w:tr w:rsidR="008542B9" w:rsidRPr="008542B9" w:rsidTr="008542B9">
        <w:trPr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县卫计委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县人民医院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血液内科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全日制普通高校研究生学历并取得相应学位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内科学（血液病学方向、血液肿瘤学方向）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直接面试</w:t>
            </w:r>
          </w:p>
        </w:tc>
      </w:tr>
      <w:tr w:rsidR="008542B9" w:rsidRPr="008542B9" w:rsidTr="008542B9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县卫计委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县人民医院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妇产科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全日制普通高校研究生学历并取得相应学位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直接面试</w:t>
            </w:r>
          </w:p>
        </w:tc>
      </w:tr>
      <w:tr w:rsidR="008542B9" w:rsidRPr="008542B9" w:rsidTr="008542B9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县卫计委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县人民医院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放射（超声）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全日制普通高校研究生学历并取得相应学位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直接面试</w:t>
            </w:r>
          </w:p>
        </w:tc>
      </w:tr>
      <w:tr w:rsidR="008542B9" w:rsidRPr="008542B9" w:rsidTr="008542B9">
        <w:trPr>
          <w:trHeight w:val="8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县卫计委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县人民医院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临床药师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全日制普通高校研究生学历并取得相应学位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直接面试</w:t>
            </w:r>
          </w:p>
        </w:tc>
      </w:tr>
      <w:tr w:rsidR="008542B9" w:rsidRPr="008542B9" w:rsidTr="008542B9">
        <w:trPr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县卫计委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县中医院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医学信息管理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全日制普通高校本科及以上学历并取得相应学位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医学信息学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直接面试</w:t>
            </w:r>
          </w:p>
        </w:tc>
      </w:tr>
      <w:tr w:rsidR="008542B9" w:rsidRPr="008542B9" w:rsidTr="008542B9">
        <w:trPr>
          <w:trHeight w:val="14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县卫计委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县中医院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设备管理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全日制普通高校专科及以上学历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生物医学工程、医疗器械工程、医疗器械制造与维护、医用电子仪器与维护、医用治疗设备应用技术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直接面试</w:t>
            </w:r>
          </w:p>
        </w:tc>
      </w:tr>
      <w:tr w:rsidR="008542B9" w:rsidRPr="008542B9" w:rsidTr="008542B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县卫计委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县精神卫生保健院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临床（精神卫生）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全日制普通高校本科及以上学历并取得相应学位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精神医学、精神病学与精神卫生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直接面试</w:t>
            </w:r>
          </w:p>
        </w:tc>
      </w:tr>
      <w:tr w:rsidR="008542B9" w:rsidRPr="008542B9" w:rsidTr="008542B9">
        <w:trPr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县卫计委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县疾病预防控制中心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影像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全日制普通高校本科及以上学历并取得相应学位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医学影像、医学影像学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直接面试</w:t>
            </w:r>
          </w:p>
        </w:tc>
      </w:tr>
      <w:tr w:rsidR="008542B9" w:rsidRPr="008542B9" w:rsidTr="008542B9">
        <w:trPr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县卫计委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县妇幼保健院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影像（</w:t>
            </w:r>
            <w:r w:rsidRPr="008542B9">
              <w:rPr>
                <w:rFonts w:ascii="Times New Roman" w:eastAsia="方正仿宋_GBK" w:hAnsi="Times New Roman" w:cs="Times New Roman"/>
                <w:color w:val="444444"/>
                <w:kern w:val="0"/>
                <w:sz w:val="24"/>
                <w:szCs w:val="24"/>
              </w:rPr>
              <w:t>B</w:t>
            </w: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超）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全日制普通高校本科及以上学历并取得相应学位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医学影像、医学影像学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直接面试</w:t>
            </w:r>
          </w:p>
        </w:tc>
      </w:tr>
      <w:tr w:rsidR="008542B9" w:rsidRPr="008542B9" w:rsidTr="008542B9">
        <w:trPr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县委宣传部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县广播电视台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新媒体采编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全日制普通高校本科及以上学历并取得相应学位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新闻传播学类、戏剧与影视学类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先笔试、再面试</w:t>
            </w:r>
          </w:p>
        </w:tc>
      </w:tr>
      <w:tr w:rsidR="008542B9" w:rsidRPr="008542B9" w:rsidTr="008542B9">
        <w:trPr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县民政局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县殡仪馆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殡仪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全日制普通高校专科及以上学历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现代殡仪技术与管理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直接面试</w:t>
            </w:r>
          </w:p>
        </w:tc>
      </w:tr>
      <w:tr w:rsidR="008542B9" w:rsidRPr="008542B9" w:rsidTr="008542B9">
        <w:trPr>
          <w:trHeight w:val="15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Times New Roman" w:eastAsia="宋体" w:hAnsi="Times New Roman" w:cs="Times New Roman"/>
                <w:color w:val="444444"/>
                <w:kern w:val="0"/>
                <w:sz w:val="24"/>
                <w:szCs w:val="24"/>
              </w:rPr>
              <w:t>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县安监局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县职业卫生监督所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安全执法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全日制普通高校本科及以上学历并取得相应学位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石油与天然气工程、石油与天然气地质勘查、石油工程、油气田开发工程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2B9" w:rsidRPr="008542B9" w:rsidRDefault="008542B9" w:rsidP="008542B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8542B9">
              <w:rPr>
                <w:rFonts w:ascii="方正仿宋_GBK" w:eastAsia="方正仿宋_GBK" w:hAnsi="宋体" w:cs="宋体" w:hint="eastAsia"/>
                <w:color w:val="444444"/>
                <w:kern w:val="0"/>
                <w:sz w:val="24"/>
                <w:szCs w:val="24"/>
              </w:rPr>
              <w:t>先笔试、再面试</w:t>
            </w:r>
          </w:p>
        </w:tc>
      </w:tr>
    </w:tbl>
    <w:p w:rsidR="008542B9" w:rsidRDefault="008542B9"/>
    <w:sectPr w:rsidR="008542B9" w:rsidSect="00217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42B9"/>
    <w:rsid w:val="00217DF5"/>
    <w:rsid w:val="0085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2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5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2016-03-29T02:25:00Z</dcterms:created>
  <dcterms:modified xsi:type="dcterms:W3CDTF">2016-03-29T02:26:00Z</dcterms:modified>
</cp:coreProperties>
</file>